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FF" w:rsidRDefault="00625B62" w:rsidP="005937C5">
      <w:pPr>
        <w:spacing w:line="360" w:lineRule="auto"/>
        <w:jc w:val="center"/>
        <w:rPr>
          <w:b/>
        </w:rPr>
      </w:pPr>
      <w:r>
        <w:rPr>
          <w:b/>
        </w:rPr>
        <w:t>Внимание ПОТРЕБИТЕЛЕЙ (ПОКУПАТЕЛЕЙ) ЭЛЕКТРИЧЕСКРЙ ЭНЕРГИИ (МОЩНОСТИ)</w:t>
      </w:r>
    </w:p>
    <w:p w:rsidR="00EF0FD0" w:rsidRPr="00B76A30" w:rsidRDefault="00EF0FD0" w:rsidP="005937C5">
      <w:pPr>
        <w:spacing w:line="360" w:lineRule="auto"/>
        <w:jc w:val="center"/>
        <w:rPr>
          <w:b/>
        </w:rPr>
      </w:pPr>
    </w:p>
    <w:p w:rsidR="001B01B2" w:rsidRDefault="00933F93" w:rsidP="00A85418">
      <w:pPr>
        <w:spacing w:line="276" w:lineRule="auto"/>
        <w:ind w:firstLine="709"/>
        <w:jc w:val="both"/>
        <w:rPr>
          <w:color w:val="000000"/>
        </w:rPr>
      </w:pPr>
      <w:r w:rsidRPr="00933F93">
        <w:rPr>
          <w:color w:val="000000"/>
        </w:rPr>
        <w:t>Федеральны</w:t>
      </w:r>
      <w:r>
        <w:rPr>
          <w:color w:val="000000"/>
        </w:rPr>
        <w:t>м</w:t>
      </w:r>
      <w:r w:rsidRPr="00933F93">
        <w:rPr>
          <w:color w:val="000000"/>
        </w:rPr>
        <w:t xml:space="preserve"> закон</w:t>
      </w:r>
      <w:r>
        <w:rPr>
          <w:color w:val="000000"/>
        </w:rPr>
        <w:t>ом</w:t>
      </w:r>
      <w:r w:rsidRPr="00933F93">
        <w:rPr>
          <w:color w:val="000000"/>
        </w:rPr>
        <w:t xml:space="preserve"> от 03.11.2015 N 307-ФЗ</w:t>
      </w:r>
      <w:r>
        <w:rPr>
          <w:color w:val="000000"/>
        </w:rPr>
        <w:t xml:space="preserve"> внесены изменения </w:t>
      </w:r>
      <w:r w:rsidR="001B01B2">
        <w:rPr>
          <w:color w:val="000000"/>
        </w:rPr>
        <w:t xml:space="preserve">в </w:t>
      </w:r>
      <w:r w:rsidRPr="00933F93">
        <w:rPr>
          <w:color w:val="000000"/>
        </w:rPr>
        <w:t>Федеральный закон от 26</w:t>
      </w:r>
      <w:r w:rsidR="001B01B2">
        <w:rPr>
          <w:color w:val="000000"/>
        </w:rPr>
        <w:t>.03.</w:t>
      </w:r>
      <w:r w:rsidRPr="00933F93">
        <w:rPr>
          <w:color w:val="000000"/>
        </w:rPr>
        <w:t>2003 г</w:t>
      </w:r>
      <w:r w:rsidR="001B01B2">
        <w:rPr>
          <w:color w:val="000000"/>
        </w:rPr>
        <w:t xml:space="preserve">. </w:t>
      </w:r>
      <w:r w:rsidRPr="00933F93">
        <w:rPr>
          <w:color w:val="000000"/>
        </w:rPr>
        <w:t>N 35-ФЗ "Об электроэнергетике"</w:t>
      </w:r>
      <w:r w:rsidR="001B01B2">
        <w:rPr>
          <w:color w:val="000000"/>
        </w:rPr>
        <w:t xml:space="preserve">, направленные на укрепление </w:t>
      </w:r>
      <w:r w:rsidR="001B01B2" w:rsidRPr="001B01B2">
        <w:rPr>
          <w:color w:val="000000"/>
        </w:rPr>
        <w:t>платежной дисциплины потребителей э</w:t>
      </w:r>
      <w:r w:rsidR="001B01B2">
        <w:rPr>
          <w:color w:val="000000"/>
        </w:rPr>
        <w:t>лектрической энергии.</w:t>
      </w:r>
    </w:p>
    <w:p w:rsidR="001E4A3A" w:rsidRDefault="001E4A3A" w:rsidP="00A85418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Установлено </w:t>
      </w:r>
      <w:r w:rsidR="00A7149E">
        <w:rPr>
          <w:color w:val="000000"/>
        </w:rPr>
        <w:t xml:space="preserve">применение дифференцированного размера </w:t>
      </w:r>
      <w:r>
        <w:rPr>
          <w:color w:val="000000"/>
        </w:rPr>
        <w:t>пени за несвоевременную и (или) неполную оплату электрической энергии</w:t>
      </w:r>
      <w:r w:rsidR="00470CBA">
        <w:rPr>
          <w:color w:val="000000"/>
        </w:rPr>
        <w:t xml:space="preserve"> потребителем (покупателем)</w:t>
      </w:r>
      <w:r w:rsidR="00AB59BB">
        <w:rPr>
          <w:color w:val="000000"/>
        </w:rPr>
        <w:t>. Определены твердые</w:t>
      </w:r>
      <w:r w:rsidRPr="001E4A3A">
        <w:rPr>
          <w:color w:val="000000"/>
        </w:rPr>
        <w:t xml:space="preserve"> разме</w:t>
      </w:r>
      <w:r>
        <w:rPr>
          <w:color w:val="000000"/>
        </w:rPr>
        <w:t>ры</w:t>
      </w:r>
      <w:r w:rsidRPr="001E4A3A">
        <w:rPr>
          <w:color w:val="000000"/>
        </w:rPr>
        <w:t xml:space="preserve"> </w:t>
      </w:r>
      <w:r w:rsidR="00713E71">
        <w:rPr>
          <w:color w:val="000000"/>
        </w:rPr>
        <w:t xml:space="preserve">законной </w:t>
      </w:r>
      <w:r w:rsidRPr="001E4A3A">
        <w:rPr>
          <w:color w:val="000000"/>
        </w:rPr>
        <w:t>пени</w:t>
      </w:r>
      <w:r w:rsidR="00AB59BB" w:rsidRPr="00AB59BB">
        <w:rPr>
          <w:color w:val="000000"/>
        </w:rPr>
        <w:t xml:space="preserve"> </w:t>
      </w:r>
      <w:r w:rsidR="00AB59BB" w:rsidRPr="00470CBA">
        <w:rPr>
          <w:color w:val="000000"/>
        </w:rPr>
        <w:t>от не выплаченной в срок суммы за каждый день просрочки</w:t>
      </w:r>
      <w:r w:rsidRPr="001E4A3A">
        <w:rPr>
          <w:color w:val="000000"/>
        </w:rPr>
        <w:t xml:space="preserve"> и срок</w:t>
      </w:r>
      <w:r>
        <w:rPr>
          <w:color w:val="000000"/>
        </w:rPr>
        <w:t>и</w:t>
      </w:r>
      <w:r w:rsidRPr="001E4A3A">
        <w:rPr>
          <w:color w:val="000000"/>
        </w:rPr>
        <w:t xml:space="preserve"> её применения в отношении различных категорий потребителей электрической энергии, подлежащи</w:t>
      </w:r>
      <w:r>
        <w:rPr>
          <w:color w:val="000000"/>
        </w:rPr>
        <w:t>е</w:t>
      </w:r>
      <w:r w:rsidRPr="001E4A3A">
        <w:rPr>
          <w:color w:val="000000"/>
        </w:rPr>
        <w:t xml:space="preserve"> применению в рамках договорных отношений</w:t>
      </w:r>
      <w:r>
        <w:rPr>
          <w:color w:val="000000"/>
        </w:rPr>
        <w:t>.</w:t>
      </w:r>
      <w:r w:rsidR="00713E71">
        <w:rPr>
          <w:color w:val="000000"/>
        </w:rPr>
        <w:t xml:space="preserve"> </w:t>
      </w:r>
    </w:p>
    <w:p w:rsidR="00625B62" w:rsidRDefault="00625B62" w:rsidP="00A85418">
      <w:pPr>
        <w:spacing w:line="276" w:lineRule="auto"/>
        <w:ind w:firstLine="709"/>
        <w:jc w:val="both"/>
        <w:rPr>
          <w:color w:val="000000"/>
        </w:rPr>
      </w:pPr>
    </w:p>
    <w:tbl>
      <w:tblPr>
        <w:tblStyle w:val="10"/>
        <w:tblW w:w="100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560"/>
        <w:gridCol w:w="1842"/>
        <w:gridCol w:w="1839"/>
      </w:tblGrid>
      <w:tr w:rsidR="008A6AA1" w:rsidRPr="008828A4" w:rsidTr="006A75A7">
        <w:tc>
          <w:tcPr>
            <w:tcW w:w="4820" w:type="dxa"/>
          </w:tcPr>
          <w:p w:rsidR="008A6AA1" w:rsidRPr="008828A4" w:rsidRDefault="008A6AA1" w:rsidP="008A6A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потребителей</w:t>
            </w:r>
          </w:p>
        </w:tc>
        <w:tc>
          <w:tcPr>
            <w:tcW w:w="5241" w:type="dxa"/>
            <w:gridSpan w:val="3"/>
          </w:tcPr>
          <w:p w:rsidR="008A6AA1" w:rsidRPr="008828A4" w:rsidRDefault="008A6AA1" w:rsidP="008A6A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пени за несвоевременную и (или) неполную оплату электрической энергии</w:t>
            </w:r>
          </w:p>
        </w:tc>
      </w:tr>
      <w:tr w:rsidR="008A6AA1" w:rsidRPr="008828A4" w:rsidTr="006A75A7">
        <w:tc>
          <w:tcPr>
            <w:tcW w:w="4820" w:type="dxa"/>
          </w:tcPr>
          <w:p w:rsidR="008A6AA1" w:rsidRPr="008828A4" w:rsidRDefault="008A6AA1" w:rsidP="00FF54E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FF54EB"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СЖ</w:t>
            </w: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, жилищные, жилищно-строительные и иные специализированные потребительские кооперативы, приобретающие электрическ</w:t>
            </w:r>
            <w:r w:rsidR="00AC7F7E"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ую</w:t>
            </w: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энерги</w:t>
            </w:r>
            <w:r w:rsidR="00AC7F7E"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целей предоставления коммунальных услуг</w:t>
            </w:r>
            <w:r w:rsidR="006949DB"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8A6AA1" w:rsidRPr="008828A4" w:rsidRDefault="008A6AA1" w:rsidP="008A6AA1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С 1-го по 30-й день:</w:t>
            </w:r>
          </w:p>
          <w:p w:rsidR="008A6AA1" w:rsidRPr="008828A4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sz w:val="20"/>
                <w:szCs w:val="20"/>
              </w:rPr>
              <w:t>отменены</w:t>
            </w:r>
          </w:p>
          <w:p w:rsidR="008A6AA1" w:rsidRPr="008828A4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6AA1" w:rsidRPr="008828A4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С 31-го по 90-й день:</w:t>
            </w:r>
          </w:p>
          <w:p w:rsidR="008A6AA1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sz w:val="20"/>
                <w:szCs w:val="20"/>
              </w:rPr>
              <w:t>1/300 ставки рефинансирования ЦБ РФ</w:t>
            </w:r>
          </w:p>
          <w:p w:rsidR="006A75A7" w:rsidRPr="008828A4" w:rsidRDefault="006A75A7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(13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  <w:r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% годовых</w:t>
            </w:r>
            <w:r w:rsidRPr="006A75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9" w:type="dxa"/>
          </w:tcPr>
          <w:p w:rsidR="008A6AA1" w:rsidRPr="008828A4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С 91-го дня:</w:t>
            </w:r>
          </w:p>
          <w:p w:rsidR="008A6AA1" w:rsidRPr="008828A4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sz w:val="20"/>
                <w:szCs w:val="20"/>
              </w:rPr>
              <w:t>1/130 ставки рефинансирования ЦБ РФ</w:t>
            </w:r>
            <w:r w:rsidR="006A7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5A7">
              <w:rPr>
                <w:rFonts w:ascii="Times New Roman" w:hAnsi="Times New Roman" w:cs="Times New Roman"/>
                <w:b/>
                <w:sz w:val="20"/>
                <w:szCs w:val="20"/>
              </w:rPr>
              <w:t>(30,5</w:t>
            </w:r>
            <w:r w:rsidR="006A75A7"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% годовых)</w:t>
            </w:r>
          </w:p>
        </w:tc>
      </w:tr>
      <w:tr w:rsidR="008A6AA1" w:rsidRPr="008828A4" w:rsidTr="006A75A7">
        <w:tc>
          <w:tcPr>
            <w:tcW w:w="4820" w:type="dxa"/>
          </w:tcPr>
          <w:p w:rsidR="008A6AA1" w:rsidRPr="008828A4" w:rsidRDefault="00AC7F7E" w:rsidP="00AC7F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Управляющие организации, приобретающие электрическую энергию для целей предоставления коммунальных услуг, теплоснабжающие организации (единые теплоснабжающие организации), организации, осуществляющие горячее водоснабжение, холодное водоснабжение и (или) водоотведение</w:t>
            </w:r>
          </w:p>
        </w:tc>
        <w:tc>
          <w:tcPr>
            <w:tcW w:w="1560" w:type="dxa"/>
          </w:tcPr>
          <w:p w:rsidR="008A6AA1" w:rsidRPr="008828A4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С 1-го по 60-й день:</w:t>
            </w:r>
          </w:p>
          <w:p w:rsidR="008A6AA1" w:rsidRPr="008828A4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sz w:val="20"/>
                <w:szCs w:val="20"/>
              </w:rPr>
              <w:t>1/300 ставки рефинансирования ЦБ РФ</w:t>
            </w:r>
            <w:r w:rsidR="006A7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5A7"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(13</w:t>
            </w:r>
            <w:r w:rsidR="006A75A7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  <w:r w:rsidR="006A75A7"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% годовых)</w:t>
            </w:r>
          </w:p>
        </w:tc>
        <w:tc>
          <w:tcPr>
            <w:tcW w:w="1842" w:type="dxa"/>
          </w:tcPr>
          <w:p w:rsidR="008A6AA1" w:rsidRPr="008828A4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С 61-го по 90-й день:</w:t>
            </w:r>
          </w:p>
          <w:p w:rsidR="008A6AA1" w:rsidRPr="008828A4" w:rsidRDefault="008A6AA1" w:rsidP="006A7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sz w:val="20"/>
                <w:szCs w:val="20"/>
              </w:rPr>
              <w:t>1/170 ставки рефинансирования ЦБ РФ</w:t>
            </w:r>
            <w:r w:rsidR="006A7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5A7">
              <w:rPr>
                <w:rFonts w:ascii="Times New Roman" w:hAnsi="Times New Roman" w:cs="Times New Roman"/>
                <w:b/>
                <w:sz w:val="20"/>
                <w:szCs w:val="20"/>
              </w:rPr>
              <w:t>(23,3</w:t>
            </w:r>
            <w:r w:rsidR="006A75A7"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% годовых)</w:t>
            </w:r>
          </w:p>
        </w:tc>
        <w:tc>
          <w:tcPr>
            <w:tcW w:w="1839" w:type="dxa"/>
          </w:tcPr>
          <w:p w:rsidR="008A6AA1" w:rsidRPr="008828A4" w:rsidRDefault="008A6AA1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С 91-го дня:</w:t>
            </w:r>
          </w:p>
          <w:p w:rsidR="008A6AA1" w:rsidRPr="008828A4" w:rsidRDefault="008A6AA1" w:rsidP="006A75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sz w:val="20"/>
                <w:szCs w:val="20"/>
              </w:rPr>
              <w:t>1/130 ставки рефинансирования ЦБ РФ</w:t>
            </w:r>
            <w:r w:rsidR="006A7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5A7"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="006A75A7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="006A75A7"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% годовых</w:t>
            </w:r>
            <w:r w:rsidR="006A75A7" w:rsidRPr="006A75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75A7" w:rsidRPr="008828A4" w:rsidTr="00463C9E">
        <w:tc>
          <w:tcPr>
            <w:tcW w:w="4820" w:type="dxa"/>
          </w:tcPr>
          <w:p w:rsidR="006A75A7" w:rsidRPr="008828A4" w:rsidRDefault="006A75A7" w:rsidP="008A6A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потребители (покупатели)</w:t>
            </w:r>
          </w:p>
        </w:tc>
        <w:tc>
          <w:tcPr>
            <w:tcW w:w="5241" w:type="dxa"/>
            <w:gridSpan w:val="3"/>
          </w:tcPr>
          <w:p w:rsidR="006A75A7" w:rsidRPr="008828A4" w:rsidRDefault="006A75A7" w:rsidP="008168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b/>
                <w:sz w:val="20"/>
                <w:szCs w:val="20"/>
              </w:rPr>
              <w:t>С 1-го дня:</w:t>
            </w:r>
          </w:p>
          <w:p w:rsidR="006A75A7" w:rsidRPr="008828A4" w:rsidRDefault="006A75A7" w:rsidP="008A6A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A4">
              <w:rPr>
                <w:rFonts w:ascii="Times New Roman" w:hAnsi="Times New Roman" w:cs="Times New Roman"/>
                <w:sz w:val="20"/>
                <w:szCs w:val="20"/>
              </w:rPr>
              <w:t xml:space="preserve">1/130 ставки </w:t>
            </w:r>
            <w:bookmarkStart w:id="0" w:name="_GoBack"/>
            <w:bookmarkEnd w:id="0"/>
            <w:r w:rsidRPr="008828A4">
              <w:rPr>
                <w:rFonts w:ascii="Times New Roman" w:hAnsi="Times New Roman" w:cs="Times New Roman"/>
                <w:sz w:val="20"/>
                <w:szCs w:val="20"/>
              </w:rPr>
              <w:t>рефинансирования ЦБ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30,5</w:t>
            </w:r>
            <w:r w:rsidRPr="006A75A7">
              <w:rPr>
                <w:rFonts w:ascii="Times New Roman" w:hAnsi="Times New Roman" w:cs="Times New Roman"/>
                <w:b/>
                <w:sz w:val="20"/>
                <w:szCs w:val="20"/>
              </w:rPr>
              <w:t>% годовых)</w:t>
            </w:r>
          </w:p>
        </w:tc>
      </w:tr>
    </w:tbl>
    <w:p w:rsidR="00F66495" w:rsidRDefault="00F66495" w:rsidP="00F66495">
      <w:pPr>
        <w:spacing w:line="276" w:lineRule="auto"/>
        <w:ind w:firstLine="567"/>
        <w:jc w:val="both"/>
        <w:rPr>
          <w:color w:val="000000"/>
        </w:rPr>
      </w:pPr>
    </w:p>
    <w:p w:rsidR="000E5E5A" w:rsidRPr="000E5E5A" w:rsidRDefault="000E5E5A" w:rsidP="000E5E5A">
      <w:pPr>
        <w:spacing w:line="276" w:lineRule="auto"/>
        <w:ind w:firstLine="567"/>
        <w:jc w:val="both"/>
        <w:rPr>
          <w:color w:val="000000"/>
        </w:rPr>
      </w:pPr>
      <w:r w:rsidRPr="000E5E5A">
        <w:rPr>
          <w:color w:val="000000"/>
        </w:rPr>
        <w:t>ПАО «Челябэнергосбыт» напоминает о необходимости своевременной оплаты потребленной электрической энергии (мощности) в соответствии с условиями заключенных договоров во избежание применения мер ответственности за неисполнение или ненадлежащее исполнение обязательств по оплате потребленной электрической энергии (мощности), установленных действующим законодательством РФ.</w:t>
      </w:r>
    </w:p>
    <w:p w:rsidR="000E5E5A" w:rsidRPr="000E5E5A" w:rsidRDefault="000E5E5A" w:rsidP="000E5E5A">
      <w:pPr>
        <w:spacing w:line="276" w:lineRule="auto"/>
        <w:ind w:firstLine="567"/>
        <w:jc w:val="both"/>
        <w:rPr>
          <w:color w:val="000000"/>
        </w:rPr>
      </w:pPr>
    </w:p>
    <w:sectPr w:rsidR="000E5E5A" w:rsidRPr="000E5E5A" w:rsidSect="00B76A30">
      <w:headerReference w:type="default" r:id="rId9"/>
      <w:pgSz w:w="11907" w:h="16840" w:code="9"/>
      <w:pgMar w:top="1418" w:right="737" w:bottom="124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E4" w:rsidRDefault="000C49E4" w:rsidP="00B76A30">
      <w:r>
        <w:separator/>
      </w:r>
    </w:p>
  </w:endnote>
  <w:endnote w:type="continuationSeparator" w:id="0">
    <w:p w:rsidR="000C49E4" w:rsidRDefault="000C49E4" w:rsidP="00B7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E4" w:rsidRDefault="000C49E4" w:rsidP="00B76A30">
      <w:r>
        <w:separator/>
      </w:r>
    </w:p>
  </w:footnote>
  <w:footnote w:type="continuationSeparator" w:id="0">
    <w:p w:rsidR="000C49E4" w:rsidRDefault="000C49E4" w:rsidP="00B7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4451"/>
      <w:docPartObj>
        <w:docPartGallery w:val="Page Numbers (Top of Page)"/>
        <w:docPartUnique/>
      </w:docPartObj>
    </w:sdtPr>
    <w:sdtEndPr/>
    <w:sdtContent>
      <w:p w:rsidR="00B76A30" w:rsidRDefault="00B76A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E5A">
          <w:rPr>
            <w:noProof/>
          </w:rPr>
          <w:t>2</w:t>
        </w:r>
        <w:r>
          <w:fldChar w:fldCharType="end"/>
        </w:r>
      </w:p>
    </w:sdtContent>
  </w:sdt>
  <w:p w:rsidR="00B76A30" w:rsidRDefault="00B76A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200"/>
    <w:multiLevelType w:val="hybridMultilevel"/>
    <w:tmpl w:val="2228A6C8"/>
    <w:lvl w:ilvl="0" w:tplc="A454D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28"/>
    <w:rsid w:val="00006AB8"/>
    <w:rsid w:val="0000733A"/>
    <w:rsid w:val="000337EB"/>
    <w:rsid w:val="000C49E4"/>
    <w:rsid w:val="000E1DC9"/>
    <w:rsid w:val="000E5E5A"/>
    <w:rsid w:val="00111607"/>
    <w:rsid w:val="00153E1C"/>
    <w:rsid w:val="001B01B2"/>
    <w:rsid w:val="001E1DE4"/>
    <w:rsid w:val="001E4A3A"/>
    <w:rsid w:val="00220DEF"/>
    <w:rsid w:val="0022390B"/>
    <w:rsid w:val="00250829"/>
    <w:rsid w:val="00270D88"/>
    <w:rsid w:val="002719FA"/>
    <w:rsid w:val="00294EFB"/>
    <w:rsid w:val="002A62B2"/>
    <w:rsid w:val="002B26FA"/>
    <w:rsid w:val="00305A8F"/>
    <w:rsid w:val="003170F1"/>
    <w:rsid w:val="00366372"/>
    <w:rsid w:val="003757F9"/>
    <w:rsid w:val="00391F28"/>
    <w:rsid w:val="003A2874"/>
    <w:rsid w:val="003A2FC1"/>
    <w:rsid w:val="003D602B"/>
    <w:rsid w:val="003E1BA2"/>
    <w:rsid w:val="003E5E48"/>
    <w:rsid w:val="00431B39"/>
    <w:rsid w:val="004675F1"/>
    <w:rsid w:val="00470CBA"/>
    <w:rsid w:val="00474B5A"/>
    <w:rsid w:val="00475C1A"/>
    <w:rsid w:val="00477C48"/>
    <w:rsid w:val="00485FBA"/>
    <w:rsid w:val="00584F28"/>
    <w:rsid w:val="0059095D"/>
    <w:rsid w:val="005937C5"/>
    <w:rsid w:val="005B778F"/>
    <w:rsid w:val="005E5939"/>
    <w:rsid w:val="006045D8"/>
    <w:rsid w:val="00625B62"/>
    <w:rsid w:val="006328AD"/>
    <w:rsid w:val="00636887"/>
    <w:rsid w:val="00650BDB"/>
    <w:rsid w:val="00655701"/>
    <w:rsid w:val="006648FF"/>
    <w:rsid w:val="006761BA"/>
    <w:rsid w:val="00682EB2"/>
    <w:rsid w:val="00685637"/>
    <w:rsid w:val="006949DB"/>
    <w:rsid w:val="006A75A7"/>
    <w:rsid w:val="006D003C"/>
    <w:rsid w:val="006E089E"/>
    <w:rsid w:val="00713E71"/>
    <w:rsid w:val="00715922"/>
    <w:rsid w:val="00732A81"/>
    <w:rsid w:val="00735460"/>
    <w:rsid w:val="00757F97"/>
    <w:rsid w:val="00774EFF"/>
    <w:rsid w:val="007868B8"/>
    <w:rsid w:val="0079265E"/>
    <w:rsid w:val="00803C7A"/>
    <w:rsid w:val="008828A4"/>
    <w:rsid w:val="008952A2"/>
    <w:rsid w:val="008A6AA1"/>
    <w:rsid w:val="008C369F"/>
    <w:rsid w:val="008C6529"/>
    <w:rsid w:val="008F637D"/>
    <w:rsid w:val="00903293"/>
    <w:rsid w:val="00906343"/>
    <w:rsid w:val="00933F93"/>
    <w:rsid w:val="00934AE8"/>
    <w:rsid w:val="00937473"/>
    <w:rsid w:val="00955880"/>
    <w:rsid w:val="009805FA"/>
    <w:rsid w:val="009C0C96"/>
    <w:rsid w:val="009D0634"/>
    <w:rsid w:val="009E05CD"/>
    <w:rsid w:val="009E142B"/>
    <w:rsid w:val="00A03CCD"/>
    <w:rsid w:val="00A14817"/>
    <w:rsid w:val="00A14AFE"/>
    <w:rsid w:val="00A56E80"/>
    <w:rsid w:val="00A7149E"/>
    <w:rsid w:val="00A85418"/>
    <w:rsid w:val="00AB3CF6"/>
    <w:rsid w:val="00AB59BB"/>
    <w:rsid w:val="00AC7F7E"/>
    <w:rsid w:val="00AD6B8A"/>
    <w:rsid w:val="00AF3729"/>
    <w:rsid w:val="00B06D15"/>
    <w:rsid w:val="00B17FBB"/>
    <w:rsid w:val="00B26051"/>
    <w:rsid w:val="00B371E0"/>
    <w:rsid w:val="00B55DAD"/>
    <w:rsid w:val="00B62BF5"/>
    <w:rsid w:val="00B76A30"/>
    <w:rsid w:val="00B80E82"/>
    <w:rsid w:val="00BB5513"/>
    <w:rsid w:val="00BB7711"/>
    <w:rsid w:val="00BE50F9"/>
    <w:rsid w:val="00C16481"/>
    <w:rsid w:val="00C3274F"/>
    <w:rsid w:val="00C66489"/>
    <w:rsid w:val="00C73850"/>
    <w:rsid w:val="00CB0F11"/>
    <w:rsid w:val="00CB5629"/>
    <w:rsid w:val="00CD7683"/>
    <w:rsid w:val="00D04C02"/>
    <w:rsid w:val="00D7062F"/>
    <w:rsid w:val="00DA0B7E"/>
    <w:rsid w:val="00DA74E5"/>
    <w:rsid w:val="00DB0456"/>
    <w:rsid w:val="00DC36EA"/>
    <w:rsid w:val="00DE2E38"/>
    <w:rsid w:val="00DE6E4B"/>
    <w:rsid w:val="00E02067"/>
    <w:rsid w:val="00E146D6"/>
    <w:rsid w:val="00E30D83"/>
    <w:rsid w:val="00E5571C"/>
    <w:rsid w:val="00E75996"/>
    <w:rsid w:val="00EA00EB"/>
    <w:rsid w:val="00EB717A"/>
    <w:rsid w:val="00EC3960"/>
    <w:rsid w:val="00EC40D8"/>
    <w:rsid w:val="00EE672A"/>
    <w:rsid w:val="00EF0FD0"/>
    <w:rsid w:val="00EF4F65"/>
    <w:rsid w:val="00F21CC7"/>
    <w:rsid w:val="00F356D3"/>
    <w:rsid w:val="00F44948"/>
    <w:rsid w:val="00F66495"/>
    <w:rsid w:val="00F71591"/>
    <w:rsid w:val="00F9076B"/>
    <w:rsid w:val="00FB2533"/>
    <w:rsid w:val="00FB359C"/>
    <w:rsid w:val="00FD3E08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auto"/>
    </w:pPr>
  </w:style>
  <w:style w:type="table" w:styleId="a4">
    <w:name w:val="Table Grid"/>
    <w:basedOn w:val="a1"/>
    <w:rsid w:val="0048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76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6A30"/>
    <w:rPr>
      <w:sz w:val="24"/>
    </w:rPr>
  </w:style>
  <w:style w:type="paragraph" w:styleId="a7">
    <w:name w:val="footer"/>
    <w:basedOn w:val="a"/>
    <w:link w:val="a8"/>
    <w:rsid w:val="00B76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6A30"/>
    <w:rPr>
      <w:sz w:val="24"/>
    </w:rPr>
  </w:style>
  <w:style w:type="paragraph" w:styleId="a9">
    <w:name w:val="List Paragraph"/>
    <w:basedOn w:val="a"/>
    <w:uiPriority w:val="34"/>
    <w:qFormat/>
    <w:rsid w:val="0022390B"/>
    <w:pPr>
      <w:ind w:left="720"/>
      <w:contextualSpacing/>
    </w:pPr>
  </w:style>
  <w:style w:type="paragraph" w:styleId="aa">
    <w:name w:val="Balloon Text"/>
    <w:basedOn w:val="a"/>
    <w:link w:val="ab"/>
    <w:rsid w:val="00391F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1F28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8A6A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auto"/>
    </w:pPr>
  </w:style>
  <w:style w:type="table" w:styleId="a4">
    <w:name w:val="Table Grid"/>
    <w:basedOn w:val="a1"/>
    <w:rsid w:val="0048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76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6A30"/>
    <w:rPr>
      <w:sz w:val="24"/>
    </w:rPr>
  </w:style>
  <w:style w:type="paragraph" w:styleId="a7">
    <w:name w:val="footer"/>
    <w:basedOn w:val="a"/>
    <w:link w:val="a8"/>
    <w:rsid w:val="00B76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6A30"/>
    <w:rPr>
      <w:sz w:val="24"/>
    </w:rPr>
  </w:style>
  <w:style w:type="paragraph" w:styleId="a9">
    <w:name w:val="List Paragraph"/>
    <w:basedOn w:val="a"/>
    <w:uiPriority w:val="34"/>
    <w:qFormat/>
    <w:rsid w:val="0022390B"/>
    <w:pPr>
      <w:ind w:left="720"/>
      <w:contextualSpacing/>
    </w:pPr>
  </w:style>
  <w:style w:type="paragraph" w:styleId="aa">
    <w:name w:val="Balloon Text"/>
    <w:basedOn w:val="a"/>
    <w:link w:val="ab"/>
    <w:rsid w:val="00391F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1F28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8A6A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EB45-E25F-4512-AB51-63DB5E47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Энергосбыт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Федосова Ольга Юрьевна</dc:creator>
  <cp:lastModifiedBy>Худякова Елена Николаевна</cp:lastModifiedBy>
  <cp:revision>3</cp:revision>
  <cp:lastPrinted>2015-12-17T06:09:00Z</cp:lastPrinted>
  <dcterms:created xsi:type="dcterms:W3CDTF">2016-02-12T08:35:00Z</dcterms:created>
  <dcterms:modified xsi:type="dcterms:W3CDTF">2016-02-12T08:44:00Z</dcterms:modified>
</cp:coreProperties>
</file>